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2B" w:rsidRPr="003F2BA5" w:rsidRDefault="00B1582B" w:rsidP="00B1582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Стоимость путевок                                                                                                                        </w:t>
      </w:r>
      <w:r w:rsidR="00BF4301"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</w:t>
      </w:r>
      <w:r w:rsidR="003F2BA5"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</w:t>
      </w:r>
      <w:r w:rsid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</w:t>
      </w:r>
      <w:r w:rsidR="00BF4301"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организации отдыха детей и их оздоровления                                                                        </w:t>
      </w:r>
      <w:r w:rsidR="00BF4301"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</w:t>
      </w:r>
      <w:r w:rsidR="003F2BA5"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P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F2B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</w:t>
      </w:r>
      <w:r w:rsidRPr="003F2BA5">
        <w:rPr>
          <w:rFonts w:ascii="Times New Roman" w:hAnsi="Times New Roman" w:cs="Times New Roman"/>
          <w:b/>
          <w:color w:val="C00000"/>
          <w:sz w:val="24"/>
          <w:szCs w:val="24"/>
        </w:rPr>
        <w:t>в Городском округе «город Ирбит» Свердловской области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84"/>
        <w:gridCol w:w="1377"/>
        <w:gridCol w:w="1487"/>
        <w:gridCol w:w="1440"/>
        <w:gridCol w:w="1450"/>
      </w:tblGrid>
      <w:tr w:rsidR="0088417F" w:rsidTr="00B1582B">
        <w:tc>
          <w:tcPr>
            <w:tcW w:w="7650" w:type="dxa"/>
            <w:vMerge w:val="restart"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 отдыха и оздоровления</w:t>
            </w:r>
          </w:p>
        </w:tc>
        <w:tc>
          <w:tcPr>
            <w:tcW w:w="1984" w:type="dxa"/>
            <w:vMerge w:val="restart"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Стоимость, руб.</w:t>
            </w:r>
          </w:p>
        </w:tc>
        <w:tc>
          <w:tcPr>
            <w:tcW w:w="5754" w:type="dxa"/>
            <w:gridSpan w:val="4"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Родительская плата за путевки, руб.</w:t>
            </w:r>
          </w:p>
        </w:tc>
      </w:tr>
      <w:tr w:rsidR="0088417F" w:rsidTr="00B1582B">
        <w:tc>
          <w:tcPr>
            <w:tcW w:w="7650" w:type="dxa"/>
            <w:vMerge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88417F" w:rsidRPr="003F2BA5" w:rsidRDefault="0088417F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5%</w:t>
            </w:r>
          </w:p>
        </w:tc>
        <w:tc>
          <w:tcPr>
            <w:tcW w:w="1487" w:type="dxa"/>
          </w:tcPr>
          <w:p w:rsidR="0088417F" w:rsidRPr="003F2BA5" w:rsidRDefault="004000D1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="0088417F"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88417F" w:rsidRPr="003F2BA5" w:rsidRDefault="004000D1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88417F"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5%</w:t>
            </w:r>
          </w:p>
        </w:tc>
        <w:tc>
          <w:tcPr>
            <w:tcW w:w="1450" w:type="dxa"/>
          </w:tcPr>
          <w:p w:rsidR="0088417F" w:rsidRPr="003F2BA5" w:rsidRDefault="004000D1" w:rsidP="00B15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="0088417F" w:rsidRPr="003F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</w:tr>
      <w:tr w:rsidR="00B1582B" w:rsidTr="00B1582B">
        <w:tc>
          <w:tcPr>
            <w:tcW w:w="7650" w:type="dxa"/>
          </w:tcPr>
          <w:p w:rsidR="00B1582B" w:rsidRPr="003F2BA5" w:rsidRDefault="0088417F" w:rsidP="008841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Санаторные оздоровительные лагеря круглогодичного действия 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(СОЛ)</w:t>
            </w:r>
          </w:p>
        </w:tc>
        <w:tc>
          <w:tcPr>
            <w:tcW w:w="1984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34 736,00</w:t>
            </w:r>
          </w:p>
        </w:tc>
        <w:tc>
          <w:tcPr>
            <w:tcW w:w="137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3 474,00</w:t>
            </w:r>
          </w:p>
        </w:tc>
      </w:tr>
      <w:tr w:rsidR="00B1582B" w:rsidTr="00B1582B">
        <w:tc>
          <w:tcPr>
            <w:tcW w:w="7650" w:type="dxa"/>
          </w:tcPr>
          <w:p w:rsidR="00B1582B" w:rsidRPr="003F2BA5" w:rsidRDefault="0088417F" w:rsidP="008841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Загородные стационарные детские оздоровительные лагеря, работающие в летний период 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(ЗОЛ; 14 дней)</w:t>
            </w:r>
          </w:p>
        </w:tc>
        <w:tc>
          <w:tcPr>
            <w:tcW w:w="1984" w:type="dxa"/>
          </w:tcPr>
          <w:p w:rsidR="00B1582B" w:rsidRPr="003F2BA5" w:rsidRDefault="004000D1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B33BD"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921</w:t>
            </w:r>
            <w:r w:rsidR="009B33BD"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996,00</w:t>
            </w:r>
          </w:p>
        </w:tc>
        <w:tc>
          <w:tcPr>
            <w:tcW w:w="148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2 988,00</w:t>
            </w:r>
          </w:p>
        </w:tc>
        <w:tc>
          <w:tcPr>
            <w:tcW w:w="144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4 980,00</w:t>
            </w:r>
          </w:p>
        </w:tc>
        <w:tc>
          <w:tcPr>
            <w:tcW w:w="145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1582B" w:rsidTr="00B1582B">
        <w:tc>
          <w:tcPr>
            <w:tcW w:w="7650" w:type="dxa"/>
          </w:tcPr>
          <w:p w:rsidR="00B1582B" w:rsidRPr="003F2BA5" w:rsidRDefault="0088417F" w:rsidP="00884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Оздоровительные лагеря с дневным пребыванием детей 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(ЛДПД; 18 дней)</w:t>
            </w:r>
          </w:p>
        </w:tc>
        <w:tc>
          <w:tcPr>
            <w:tcW w:w="1984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4 034,00</w:t>
            </w:r>
          </w:p>
        </w:tc>
        <w:tc>
          <w:tcPr>
            <w:tcW w:w="137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202,00</w:t>
            </w:r>
          </w:p>
        </w:tc>
        <w:tc>
          <w:tcPr>
            <w:tcW w:w="148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605,00</w:t>
            </w:r>
          </w:p>
        </w:tc>
        <w:tc>
          <w:tcPr>
            <w:tcW w:w="1440" w:type="dxa"/>
          </w:tcPr>
          <w:p w:rsidR="00B1582B" w:rsidRPr="003F2BA5" w:rsidRDefault="009B33BD" w:rsidP="002A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1 00</w:t>
            </w:r>
            <w:r w:rsidR="002A3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5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1582B" w:rsidTr="00B1582B">
        <w:tc>
          <w:tcPr>
            <w:tcW w:w="7650" w:type="dxa"/>
          </w:tcPr>
          <w:p w:rsidR="00B1582B" w:rsidRPr="003F2BA5" w:rsidRDefault="0088417F" w:rsidP="008841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Оздоровительные лагеря с дневным пребыванием детей 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(ЛДПД; 5 дней)</w:t>
            </w:r>
          </w:p>
        </w:tc>
        <w:tc>
          <w:tcPr>
            <w:tcW w:w="1984" w:type="dxa"/>
          </w:tcPr>
          <w:p w:rsidR="00B1582B" w:rsidRPr="003F2BA5" w:rsidRDefault="002A382E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1 121</w:t>
            </w:r>
            <w:r w:rsidR="009B33BD"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56,00</w:t>
            </w:r>
          </w:p>
        </w:tc>
        <w:tc>
          <w:tcPr>
            <w:tcW w:w="148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168,00</w:t>
            </w:r>
          </w:p>
        </w:tc>
        <w:tc>
          <w:tcPr>
            <w:tcW w:w="144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280,00</w:t>
            </w:r>
          </w:p>
        </w:tc>
        <w:tc>
          <w:tcPr>
            <w:tcW w:w="145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1582B" w:rsidTr="00B1582B">
        <w:tc>
          <w:tcPr>
            <w:tcW w:w="7650" w:type="dxa"/>
          </w:tcPr>
          <w:p w:rsidR="00B1582B" w:rsidRPr="003F2BA5" w:rsidRDefault="0088417F" w:rsidP="00884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Лагеря труда и отдыха </w:t>
            </w: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(ЛТО; 10 дней)</w:t>
            </w:r>
          </w:p>
        </w:tc>
        <w:tc>
          <w:tcPr>
            <w:tcW w:w="1984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2 242,00</w:t>
            </w:r>
          </w:p>
        </w:tc>
        <w:tc>
          <w:tcPr>
            <w:tcW w:w="137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1582B" w:rsidRPr="003F2BA5" w:rsidRDefault="009B33BD" w:rsidP="00B15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F2BA5" w:rsidRDefault="003F2BA5" w:rsidP="0088417F">
      <w:pPr>
        <w:rPr>
          <w:rFonts w:ascii="Times New Roman" w:hAnsi="Times New Roman" w:cs="Times New Roman"/>
          <w:b/>
          <w:color w:val="C00000"/>
        </w:rPr>
      </w:pPr>
    </w:p>
    <w:p w:rsidR="0088417F" w:rsidRPr="00362DD5" w:rsidRDefault="0088417F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C00000"/>
        </w:rPr>
        <w:t>*</w:t>
      </w:r>
      <w:r w:rsidRPr="00362DD5">
        <w:rPr>
          <w:rFonts w:ascii="Times New Roman" w:hAnsi="Times New Roman" w:cs="Times New Roman"/>
          <w:b/>
          <w:color w:val="000000" w:themeColor="text1"/>
        </w:rPr>
        <w:t>в МАОУ ДО ЗОЛ «Салют» путевки предоставляются:</w:t>
      </w:r>
    </w:p>
    <w:p w:rsidR="0088417F" w:rsidRPr="00362DD5" w:rsidRDefault="0088417F" w:rsidP="0088417F">
      <w:pPr>
        <w:rPr>
          <w:rFonts w:ascii="Times New Roman" w:hAnsi="Times New Roman" w:cs="Times New Roman"/>
          <w:b/>
          <w:color w:val="C00000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Pr="00362DD5">
        <w:rPr>
          <w:rFonts w:ascii="Times New Roman" w:hAnsi="Times New Roman" w:cs="Times New Roman"/>
          <w:b/>
          <w:color w:val="C00000"/>
          <w:u w:val="single"/>
        </w:rPr>
        <w:t>бесплатно:</w:t>
      </w:r>
    </w:p>
    <w:p w:rsidR="0088417F" w:rsidRPr="00362DD5" w:rsidRDefault="0088417F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>- детям-сиротам;</w:t>
      </w:r>
    </w:p>
    <w:p w:rsidR="0088417F" w:rsidRPr="00362DD5" w:rsidRDefault="0088417F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>- детям, оставшимся без попечения родителей;</w:t>
      </w:r>
    </w:p>
    <w:p w:rsidR="0088417F" w:rsidRPr="00362DD5" w:rsidRDefault="0088417F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>- детям из многодетных семей;</w:t>
      </w:r>
    </w:p>
    <w:p w:rsidR="0088417F" w:rsidRPr="00362DD5" w:rsidRDefault="00BF4301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>- детям, получающим пенсию по случаю потери кормильца;</w:t>
      </w:r>
    </w:p>
    <w:p w:rsidR="00BF4301" w:rsidRDefault="00BF4301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>- детям мобилизованных граждан;</w:t>
      </w:r>
    </w:p>
    <w:p w:rsidR="003F2BA5" w:rsidRDefault="003F2BA5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3F2BA5">
        <w:rPr>
          <w:rFonts w:ascii="Times New Roman" w:hAnsi="Times New Roman" w:cs="Times New Roman"/>
          <w:b/>
          <w:sz w:val="24"/>
          <w:szCs w:val="24"/>
        </w:rPr>
        <w:t>- детям лиц, мобилизованных, принимающих (принимавших) участие в СВО;</w:t>
      </w:r>
    </w:p>
    <w:p w:rsidR="003F2BA5" w:rsidRPr="003F2BA5" w:rsidRDefault="003F2BA5" w:rsidP="003F2BA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F2BA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детям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граждан РФ, Украины, ДНР, ЛНР</w:t>
      </w:r>
      <w:r w:rsidRPr="003F2BA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 Запорожской и Херсонской областей, вынужденно покинувших территории Украи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ны, ДНР, ЛНР</w:t>
      </w:r>
      <w:r w:rsidRPr="003F2BA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 Запорожской и Херсонской областей, прибывших на территорию Российской Федерации в экстренном массовом порядке.</w:t>
      </w:r>
    </w:p>
    <w:p w:rsidR="003F2BA5" w:rsidRDefault="00BF4301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Pr="00362DD5">
        <w:rPr>
          <w:rFonts w:ascii="Times New Roman" w:hAnsi="Times New Roman" w:cs="Times New Roman"/>
          <w:b/>
          <w:color w:val="C00000"/>
          <w:u w:val="single"/>
        </w:rPr>
        <w:t>5%</w:t>
      </w:r>
      <w:r w:rsidRPr="00362DD5">
        <w:rPr>
          <w:rFonts w:ascii="Times New Roman" w:hAnsi="Times New Roman" w:cs="Times New Roman"/>
          <w:b/>
          <w:color w:val="C00000"/>
        </w:rPr>
        <w:t xml:space="preserve"> </w:t>
      </w:r>
      <w:r w:rsidRPr="00362DD5">
        <w:rPr>
          <w:rFonts w:ascii="Times New Roman" w:hAnsi="Times New Roman" w:cs="Times New Roman"/>
          <w:b/>
          <w:color w:val="000000" w:themeColor="text1"/>
        </w:rPr>
        <w:t xml:space="preserve">- детям </w:t>
      </w:r>
      <w:r w:rsidRPr="00362DD5">
        <w:rPr>
          <w:rFonts w:ascii="Times New Roman" w:hAnsi="Times New Roman" w:cs="Times New Roman"/>
          <w:b/>
          <w:color w:val="000000" w:themeColor="text1"/>
          <w:u w:val="single"/>
        </w:rPr>
        <w:t>работников организаций</w:t>
      </w:r>
      <w:r w:rsidRPr="00362DD5">
        <w:rPr>
          <w:rFonts w:ascii="Times New Roman" w:hAnsi="Times New Roman" w:cs="Times New Roman"/>
          <w:b/>
          <w:color w:val="000000" w:themeColor="text1"/>
        </w:rPr>
        <w:t xml:space="preserve">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BF4301" w:rsidRPr="00362DD5" w:rsidRDefault="00BF4301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Pr="00362DD5">
        <w:rPr>
          <w:rFonts w:ascii="Times New Roman" w:hAnsi="Times New Roman" w:cs="Times New Roman"/>
          <w:b/>
          <w:color w:val="C00000"/>
          <w:u w:val="single"/>
        </w:rPr>
        <w:t>15%</w:t>
      </w:r>
      <w:r w:rsidRPr="00362DD5">
        <w:rPr>
          <w:rFonts w:ascii="Times New Roman" w:hAnsi="Times New Roman" w:cs="Times New Roman"/>
          <w:b/>
          <w:color w:val="C00000"/>
        </w:rPr>
        <w:t xml:space="preserve"> </w:t>
      </w:r>
      <w:r w:rsidRPr="00362DD5">
        <w:rPr>
          <w:rFonts w:ascii="Times New Roman" w:hAnsi="Times New Roman" w:cs="Times New Roman"/>
          <w:b/>
          <w:color w:val="000000" w:themeColor="text1"/>
        </w:rPr>
        <w:t>- детям, не указанных в пунктах 1-2, родители которых работают в государственных и муниципальных учреждениях;</w:t>
      </w:r>
    </w:p>
    <w:p w:rsidR="00BF4301" w:rsidRPr="00362DD5" w:rsidRDefault="00BF4301" w:rsidP="0088417F">
      <w:pPr>
        <w:rPr>
          <w:rFonts w:ascii="Times New Roman" w:hAnsi="Times New Roman" w:cs="Times New Roman"/>
          <w:b/>
          <w:color w:val="000000" w:themeColor="text1"/>
        </w:rPr>
      </w:pPr>
      <w:r w:rsidRPr="00362DD5">
        <w:rPr>
          <w:rFonts w:ascii="Times New Roman" w:hAnsi="Times New Roman" w:cs="Times New Roman"/>
          <w:b/>
          <w:color w:val="000000" w:themeColor="text1"/>
        </w:rPr>
        <w:t xml:space="preserve">4) </w:t>
      </w:r>
      <w:r w:rsidRPr="00362DD5">
        <w:rPr>
          <w:rFonts w:ascii="Times New Roman" w:hAnsi="Times New Roman" w:cs="Times New Roman"/>
          <w:b/>
          <w:color w:val="C00000"/>
          <w:u w:val="single"/>
        </w:rPr>
        <w:t>25%</w:t>
      </w:r>
      <w:r w:rsidRPr="00362DD5">
        <w:rPr>
          <w:rFonts w:ascii="Times New Roman" w:hAnsi="Times New Roman" w:cs="Times New Roman"/>
          <w:b/>
          <w:color w:val="C00000"/>
        </w:rPr>
        <w:t xml:space="preserve"> </w:t>
      </w:r>
      <w:r w:rsidRPr="00362DD5">
        <w:rPr>
          <w:rFonts w:ascii="Times New Roman" w:hAnsi="Times New Roman" w:cs="Times New Roman"/>
          <w:b/>
          <w:color w:val="000000" w:themeColor="text1"/>
        </w:rPr>
        <w:t>- детям, не указанных в пунктах 1-3;</w:t>
      </w:r>
    </w:p>
    <w:p w:rsidR="00BF4301" w:rsidRPr="00362DD5" w:rsidRDefault="003F2BA5" w:rsidP="0088417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**</w:t>
      </w:r>
      <w:r w:rsidR="00BF4301" w:rsidRPr="00362DD5">
        <w:rPr>
          <w:rFonts w:ascii="Times New Roman" w:hAnsi="Times New Roman" w:cs="Times New Roman"/>
          <w:b/>
          <w:color w:val="000000" w:themeColor="text1"/>
        </w:rPr>
        <w:t xml:space="preserve">*в санатории/санаторно-оздоровительные лагеря круглогодичного действия родительская плата за путевки составляет </w:t>
      </w:r>
      <w:r w:rsidR="00BF4301" w:rsidRPr="00362DD5">
        <w:rPr>
          <w:rFonts w:ascii="Times New Roman" w:hAnsi="Times New Roman" w:cs="Times New Roman"/>
          <w:b/>
          <w:color w:val="C00000"/>
          <w:u w:val="single"/>
        </w:rPr>
        <w:t>10%</w:t>
      </w:r>
      <w:r w:rsidR="004000D1" w:rsidRPr="00362DD5">
        <w:rPr>
          <w:rFonts w:ascii="Times New Roman" w:hAnsi="Times New Roman" w:cs="Times New Roman"/>
          <w:b/>
          <w:color w:val="000000" w:themeColor="text1"/>
        </w:rPr>
        <w:t>, за исключением путевок в Краснодарский край на летний период.</w:t>
      </w:r>
    </w:p>
    <w:sectPr w:rsidR="00BF4301" w:rsidRPr="00362DD5" w:rsidSect="00B15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6EB"/>
    <w:multiLevelType w:val="hybridMultilevel"/>
    <w:tmpl w:val="E4065CA6"/>
    <w:lvl w:ilvl="0" w:tplc="EC5E7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21AD"/>
    <w:multiLevelType w:val="hybridMultilevel"/>
    <w:tmpl w:val="4D507898"/>
    <w:lvl w:ilvl="0" w:tplc="CF127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1387B"/>
    <w:multiLevelType w:val="hybridMultilevel"/>
    <w:tmpl w:val="DD3014CC"/>
    <w:lvl w:ilvl="0" w:tplc="D6EE0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96"/>
    <w:rsid w:val="002A2196"/>
    <w:rsid w:val="002A382E"/>
    <w:rsid w:val="00362DD5"/>
    <w:rsid w:val="003F2BA5"/>
    <w:rsid w:val="004000D1"/>
    <w:rsid w:val="0088417F"/>
    <w:rsid w:val="009B33BD"/>
    <w:rsid w:val="00B1582B"/>
    <w:rsid w:val="00B168D5"/>
    <w:rsid w:val="00B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593"/>
  <w15:chartTrackingRefBased/>
  <w15:docId w15:val="{7387208B-9D23-40DF-838B-3414AEB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2024-02-27T05:12:00Z</cp:lastPrinted>
  <dcterms:created xsi:type="dcterms:W3CDTF">2024-02-27T03:53:00Z</dcterms:created>
  <dcterms:modified xsi:type="dcterms:W3CDTF">2024-02-27T05:12:00Z</dcterms:modified>
</cp:coreProperties>
</file>